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4A" w:rsidRDefault="004D604A" w:rsidP="004D604A">
      <w:pPr>
        <w:pStyle w:val="NormalWeb"/>
        <w:spacing w:before="0" w:beforeAutospacing="0" w:after="0" w:afterAutospacing="0"/>
        <w:rPr>
          <w:rFonts w:asciiTheme="minorHAnsi" w:hAnsiTheme="minorHAnsi" w:cstheme="minorHAnsi"/>
          <w:i/>
          <w:iCs/>
          <w:color w:val="5C5C5C"/>
          <w:sz w:val="22"/>
          <w:szCs w:val="23"/>
          <w:shd w:val="clear" w:color="auto" w:fill="FFFFFF"/>
        </w:rPr>
      </w:pPr>
      <w:r>
        <w:rPr>
          <w:rFonts w:asciiTheme="minorHAnsi" w:hAnsiTheme="minorHAnsi" w:cstheme="minorHAnsi"/>
          <w:i/>
          <w:iCs/>
          <w:color w:val="5C5C5C"/>
          <w:sz w:val="22"/>
          <w:szCs w:val="23"/>
          <w:shd w:val="clear" w:color="auto" w:fill="FFFFFF"/>
        </w:rPr>
        <w:t>Mettre en copie contact@taca.asso.fr</w:t>
      </w:r>
    </w:p>
    <w:p w:rsidR="004D604A" w:rsidRPr="00E72803" w:rsidRDefault="004D604A" w:rsidP="004D604A">
      <w:pPr>
        <w:pStyle w:val="NormalWeb"/>
        <w:spacing w:before="0" w:beforeAutospacing="0" w:after="0" w:afterAutospacing="0"/>
        <w:rPr>
          <w:rFonts w:asciiTheme="minorHAnsi" w:hAnsiTheme="minorHAnsi" w:cstheme="minorHAnsi"/>
          <w:sz w:val="22"/>
        </w:rPr>
      </w:pPr>
      <w:r w:rsidRPr="00E72803">
        <w:rPr>
          <w:rFonts w:asciiTheme="minorHAnsi" w:hAnsiTheme="minorHAnsi" w:cstheme="minorHAnsi"/>
          <w:i/>
          <w:iCs/>
          <w:color w:val="5C5C5C"/>
          <w:sz w:val="22"/>
          <w:szCs w:val="23"/>
          <w:shd w:val="clear" w:color="auto" w:fill="FFFFFF"/>
        </w:rPr>
        <w:t>Objet: Quelle est votre position sur le 110 km/h sur autoroute?</w:t>
      </w:r>
    </w:p>
    <w:p w:rsidR="004D604A" w:rsidRPr="00E72803" w:rsidRDefault="004D604A" w:rsidP="004D604A">
      <w:pPr>
        <w:pStyle w:val="NormalWeb"/>
        <w:spacing w:before="0" w:beforeAutospacing="0" w:after="0" w:afterAutospacing="0"/>
        <w:rPr>
          <w:rFonts w:asciiTheme="minorHAnsi" w:hAnsiTheme="minorHAnsi" w:cstheme="minorHAnsi"/>
          <w:sz w:val="22"/>
        </w:rPr>
      </w:pPr>
      <w:r w:rsidRPr="00E72803">
        <w:rPr>
          <w:rFonts w:asciiTheme="minorHAnsi" w:hAnsiTheme="minorHAnsi" w:cstheme="minorHAnsi"/>
          <w:color w:val="5C5C5C"/>
          <w:sz w:val="22"/>
          <w:szCs w:val="23"/>
        </w:rPr>
        <w:t>Madame la députée/ Monsieur le député,</w:t>
      </w:r>
    </w:p>
    <w:p w:rsidR="004D604A" w:rsidRPr="00E72803" w:rsidRDefault="004D604A" w:rsidP="004D604A">
      <w:pPr>
        <w:pStyle w:val="NormalWeb"/>
        <w:spacing w:before="0" w:beforeAutospacing="0" w:after="0" w:afterAutospacing="0"/>
        <w:rPr>
          <w:rFonts w:asciiTheme="minorHAnsi" w:hAnsiTheme="minorHAnsi" w:cstheme="minorHAnsi"/>
          <w:sz w:val="22"/>
        </w:rPr>
      </w:pPr>
      <w:r w:rsidRPr="00E72803">
        <w:rPr>
          <w:rFonts w:asciiTheme="minorHAnsi" w:hAnsiTheme="minorHAnsi" w:cstheme="minorHAnsi"/>
          <w:color w:val="5C5C5C"/>
          <w:sz w:val="22"/>
          <w:szCs w:val="23"/>
        </w:rPr>
        <w:t>Pour débuter, je vous propose de partager le vœu de Jean Jouzel (</w:t>
      </w:r>
      <w:hyperlink r:id="rId4" w:history="1">
        <w:r w:rsidRPr="00E72803">
          <w:rPr>
            <w:rStyle w:val="Lienhypertexte"/>
            <w:rFonts w:asciiTheme="minorHAnsi" w:hAnsiTheme="minorHAnsi" w:cstheme="minorHAnsi"/>
            <w:color w:val="0097A7"/>
            <w:sz w:val="22"/>
            <w:szCs w:val="23"/>
          </w:rPr>
          <w:t>scientifique du climat</w:t>
        </w:r>
      </w:hyperlink>
      <w:r w:rsidRPr="00E72803">
        <w:rPr>
          <w:rFonts w:asciiTheme="minorHAnsi" w:hAnsiTheme="minorHAnsi" w:cstheme="minorHAnsi"/>
          <w:color w:val="5C5C5C"/>
          <w:sz w:val="22"/>
          <w:szCs w:val="23"/>
        </w:rPr>
        <w:t>) pour 2023, "</w:t>
      </w:r>
      <w:r w:rsidRPr="00E72803">
        <w:rPr>
          <w:rFonts w:asciiTheme="minorHAnsi" w:hAnsiTheme="minorHAnsi" w:cstheme="minorHAnsi"/>
          <w:b/>
          <w:bCs/>
          <w:color w:val="5C5C5C"/>
          <w:sz w:val="22"/>
          <w:szCs w:val="23"/>
        </w:rPr>
        <w:t>que le gouvernement mette en place la limite à 110 km/h sur autoroute</w:t>
      </w:r>
      <w:r w:rsidRPr="00E72803">
        <w:rPr>
          <w:rFonts w:asciiTheme="minorHAnsi" w:hAnsiTheme="minorHAnsi" w:cstheme="minorHAnsi"/>
          <w:color w:val="5C5C5C"/>
          <w:sz w:val="22"/>
          <w:szCs w:val="23"/>
        </w:rPr>
        <w:t>" (La Croix 1 janvier 2023). </w:t>
      </w:r>
    </w:p>
    <w:p w:rsidR="004D604A" w:rsidRPr="00E72803" w:rsidRDefault="004D604A" w:rsidP="004D604A">
      <w:pPr>
        <w:pStyle w:val="NormalWeb"/>
        <w:spacing w:before="0" w:beforeAutospacing="0" w:after="0" w:afterAutospacing="0"/>
        <w:rPr>
          <w:rFonts w:asciiTheme="minorHAnsi" w:hAnsiTheme="minorHAnsi" w:cstheme="minorHAnsi"/>
          <w:sz w:val="22"/>
        </w:rPr>
      </w:pPr>
      <w:r w:rsidRPr="00E72803">
        <w:rPr>
          <w:rFonts w:asciiTheme="minorHAnsi" w:hAnsiTheme="minorHAnsi" w:cstheme="minorHAnsi"/>
          <w:color w:val="5C5C5C"/>
          <w:sz w:val="22"/>
          <w:szCs w:val="23"/>
        </w:rPr>
        <w:t>Rouler à 110 au lieu de 130</w:t>
      </w:r>
      <w:hyperlink r:id="rId5" w:history="1">
        <w:r w:rsidRPr="00E72803">
          <w:rPr>
            <w:rStyle w:val="Lienhypertexte"/>
            <w:rFonts w:asciiTheme="minorHAnsi" w:hAnsiTheme="minorHAnsi" w:cstheme="minorHAnsi"/>
            <w:color w:val="5C5C5C"/>
            <w:sz w:val="22"/>
            <w:szCs w:val="23"/>
          </w:rPr>
          <w:t xml:space="preserve"> </w:t>
        </w:r>
        <w:r w:rsidRPr="00E72803">
          <w:rPr>
            <w:rStyle w:val="Lienhypertexte"/>
            <w:rFonts w:asciiTheme="minorHAnsi" w:hAnsiTheme="minorHAnsi" w:cstheme="minorHAnsi"/>
            <w:color w:val="0097A7"/>
            <w:sz w:val="22"/>
            <w:szCs w:val="23"/>
          </w:rPr>
          <w:t>économise 20% de carburant</w:t>
        </w:r>
      </w:hyperlink>
      <w:r w:rsidRPr="00E72803">
        <w:rPr>
          <w:rFonts w:asciiTheme="minorHAnsi" w:hAnsiTheme="minorHAnsi" w:cstheme="minorHAnsi"/>
          <w:color w:val="5C5C5C"/>
          <w:sz w:val="22"/>
          <w:szCs w:val="23"/>
        </w:rPr>
        <w:t xml:space="preserve"> et, avec les mesures d'accompagnement le 110 sur autoroute, selon</w:t>
      </w:r>
      <w:hyperlink r:id="rId6" w:history="1">
        <w:r w:rsidRPr="00E72803">
          <w:rPr>
            <w:rStyle w:val="Lienhypertexte"/>
            <w:rFonts w:asciiTheme="minorHAnsi" w:hAnsiTheme="minorHAnsi" w:cstheme="minorHAnsi"/>
            <w:color w:val="5C5C5C"/>
            <w:sz w:val="22"/>
            <w:szCs w:val="23"/>
          </w:rPr>
          <w:t xml:space="preserve"> </w:t>
        </w:r>
        <w:r w:rsidRPr="00E72803">
          <w:rPr>
            <w:rStyle w:val="Lienhypertexte"/>
            <w:rFonts w:asciiTheme="minorHAnsi" w:hAnsiTheme="minorHAnsi" w:cstheme="minorHAnsi"/>
            <w:color w:val="0097A7"/>
            <w:sz w:val="22"/>
            <w:szCs w:val="23"/>
          </w:rPr>
          <w:t xml:space="preserve">une étude </w:t>
        </w:r>
        <w:proofErr w:type="spellStart"/>
        <w:r w:rsidRPr="00E72803">
          <w:rPr>
            <w:rStyle w:val="Lienhypertexte"/>
            <w:rFonts w:asciiTheme="minorHAnsi" w:hAnsiTheme="minorHAnsi" w:cstheme="minorHAnsi"/>
            <w:color w:val="0097A7"/>
            <w:sz w:val="22"/>
            <w:szCs w:val="23"/>
          </w:rPr>
          <w:t>Negawatt</w:t>
        </w:r>
        <w:proofErr w:type="spellEnd"/>
      </w:hyperlink>
      <w:r w:rsidRPr="00E72803">
        <w:rPr>
          <w:rFonts w:asciiTheme="minorHAnsi" w:hAnsiTheme="minorHAnsi" w:cstheme="minorHAnsi"/>
          <w:color w:val="5C5C5C"/>
          <w:sz w:val="22"/>
          <w:szCs w:val="23"/>
        </w:rPr>
        <w:t xml:space="preserve"> , validée par</w:t>
      </w:r>
      <w:hyperlink r:id="rId7" w:history="1">
        <w:r w:rsidRPr="00E72803">
          <w:rPr>
            <w:rStyle w:val="Lienhypertexte"/>
            <w:rFonts w:asciiTheme="minorHAnsi" w:hAnsiTheme="minorHAnsi" w:cstheme="minorHAnsi"/>
            <w:color w:val="5C5C5C"/>
            <w:sz w:val="22"/>
            <w:szCs w:val="23"/>
          </w:rPr>
          <w:t xml:space="preserve"> </w:t>
        </w:r>
        <w:r w:rsidRPr="00E72803">
          <w:rPr>
            <w:rStyle w:val="Lienhypertexte"/>
            <w:rFonts w:asciiTheme="minorHAnsi" w:hAnsiTheme="minorHAnsi" w:cstheme="minorHAnsi"/>
            <w:color w:val="0097A7"/>
            <w:sz w:val="22"/>
            <w:szCs w:val="23"/>
          </w:rPr>
          <w:t>Carbone4</w:t>
        </w:r>
      </w:hyperlink>
      <w:r w:rsidRPr="00E72803">
        <w:rPr>
          <w:rFonts w:asciiTheme="minorHAnsi" w:hAnsiTheme="minorHAnsi" w:cstheme="minorHAnsi"/>
          <w:color w:val="5C5C5C"/>
          <w:sz w:val="22"/>
          <w:szCs w:val="23"/>
        </w:rPr>
        <w:t>, permettrait d'</w:t>
      </w:r>
      <w:r w:rsidRPr="00E72803">
        <w:rPr>
          <w:rFonts w:asciiTheme="minorHAnsi" w:hAnsiTheme="minorHAnsi" w:cstheme="minorHAnsi"/>
          <w:b/>
          <w:bCs/>
          <w:color w:val="5C5C5C"/>
          <w:sz w:val="22"/>
          <w:szCs w:val="23"/>
        </w:rPr>
        <w:t>économiser annuellement 65 TWh d'énergie soit 4% des émissions de gaz à effet de serre de la France</w:t>
      </w:r>
      <w:r w:rsidRPr="00E72803">
        <w:rPr>
          <w:rFonts w:asciiTheme="minorHAnsi" w:hAnsiTheme="minorHAnsi" w:cstheme="minorHAnsi"/>
          <w:color w:val="5C5C5C"/>
          <w:sz w:val="22"/>
          <w:szCs w:val="23"/>
        </w:rPr>
        <w:t>, ce qui est un chiffre très important pour une mesure aussi simple à mettre en place.</w:t>
      </w:r>
    </w:p>
    <w:p w:rsidR="004D604A" w:rsidRPr="00E72803" w:rsidRDefault="004D604A" w:rsidP="004D604A">
      <w:pPr>
        <w:pStyle w:val="NormalWeb"/>
        <w:spacing w:before="0" w:beforeAutospacing="0" w:after="0" w:afterAutospacing="0"/>
        <w:rPr>
          <w:rFonts w:asciiTheme="minorHAnsi" w:hAnsiTheme="minorHAnsi" w:cstheme="minorHAnsi"/>
          <w:sz w:val="22"/>
        </w:rPr>
      </w:pPr>
      <w:r w:rsidRPr="00E72803">
        <w:rPr>
          <w:rFonts w:asciiTheme="minorHAnsi" w:hAnsiTheme="minorHAnsi" w:cstheme="minorHAnsi"/>
          <w:color w:val="5C5C5C"/>
          <w:sz w:val="22"/>
          <w:szCs w:val="23"/>
        </w:rPr>
        <w:t>Cette mesure magique décarbone notre économie, réduit notre déficit commercial et améliore le pouvoir d’achat.</w:t>
      </w:r>
    </w:p>
    <w:p w:rsidR="004D604A" w:rsidRPr="00E72803" w:rsidRDefault="004D604A" w:rsidP="004D604A">
      <w:pPr>
        <w:pStyle w:val="NormalWeb"/>
        <w:spacing w:before="0" w:beforeAutospacing="0" w:after="0" w:afterAutospacing="0"/>
        <w:rPr>
          <w:rFonts w:asciiTheme="minorHAnsi" w:hAnsiTheme="minorHAnsi" w:cstheme="minorHAnsi"/>
          <w:sz w:val="22"/>
        </w:rPr>
      </w:pPr>
      <w:r w:rsidRPr="00E72803">
        <w:rPr>
          <w:rFonts w:asciiTheme="minorHAnsi" w:hAnsiTheme="minorHAnsi" w:cstheme="minorHAnsi"/>
          <w:color w:val="5C5C5C"/>
          <w:sz w:val="22"/>
          <w:szCs w:val="23"/>
        </w:rPr>
        <w:t>Elle a été proposée il y a 2 ans par la Convention Citoyenne pour le Climat, mais laissée de côté car jugée impopulaire. Pourtant 2 sondages récents (</w:t>
      </w:r>
      <w:hyperlink r:id="rId8" w:history="1">
        <w:r w:rsidRPr="00E72803">
          <w:rPr>
            <w:rStyle w:val="Lienhypertexte"/>
            <w:rFonts w:asciiTheme="minorHAnsi" w:hAnsiTheme="minorHAnsi" w:cstheme="minorHAnsi"/>
            <w:color w:val="0097A7"/>
            <w:sz w:val="22"/>
            <w:szCs w:val="23"/>
          </w:rPr>
          <w:t>IFOP</w:t>
        </w:r>
      </w:hyperlink>
      <w:r w:rsidRPr="00E72803">
        <w:rPr>
          <w:rFonts w:asciiTheme="minorHAnsi" w:hAnsiTheme="minorHAnsi" w:cstheme="minorHAnsi"/>
          <w:color w:val="5C5C5C"/>
          <w:sz w:val="22"/>
          <w:szCs w:val="23"/>
        </w:rPr>
        <w:t xml:space="preserve"> et</w:t>
      </w:r>
      <w:hyperlink r:id="rId9" w:history="1">
        <w:r w:rsidRPr="00E72803">
          <w:rPr>
            <w:rStyle w:val="Lienhypertexte"/>
            <w:rFonts w:asciiTheme="minorHAnsi" w:hAnsiTheme="minorHAnsi" w:cstheme="minorHAnsi"/>
            <w:color w:val="5C5C5C"/>
            <w:sz w:val="22"/>
            <w:szCs w:val="23"/>
          </w:rPr>
          <w:t xml:space="preserve"> </w:t>
        </w:r>
        <w:proofErr w:type="spellStart"/>
        <w:r w:rsidRPr="00E72803">
          <w:rPr>
            <w:rStyle w:val="Lienhypertexte"/>
            <w:rFonts w:asciiTheme="minorHAnsi" w:hAnsiTheme="minorHAnsi" w:cstheme="minorHAnsi"/>
            <w:color w:val="0097A7"/>
            <w:sz w:val="22"/>
            <w:szCs w:val="23"/>
          </w:rPr>
          <w:t>Elabe</w:t>
        </w:r>
        <w:proofErr w:type="spellEnd"/>
      </w:hyperlink>
      <w:r w:rsidRPr="00E72803">
        <w:rPr>
          <w:rFonts w:asciiTheme="minorHAnsi" w:hAnsiTheme="minorHAnsi" w:cstheme="minorHAnsi"/>
          <w:color w:val="5C5C5C"/>
          <w:sz w:val="22"/>
          <w:szCs w:val="23"/>
        </w:rPr>
        <w:t>) montrent que l'opinion publique soutient maintenant le « 110 » sur autoroute, la multiplication des catastrophes climatiques en 2022 (</w:t>
      </w:r>
      <w:hyperlink r:id="rId10" w:history="1">
        <w:r w:rsidRPr="00E72803">
          <w:rPr>
            <w:rStyle w:val="Lienhypertexte"/>
            <w:rFonts w:asciiTheme="minorHAnsi" w:hAnsiTheme="minorHAnsi" w:cstheme="minorHAnsi"/>
            <w:color w:val="0097A7"/>
            <w:sz w:val="22"/>
            <w:szCs w:val="23"/>
          </w:rPr>
          <w:t>sècheresse, incendies, orages de grêle</w:t>
        </w:r>
      </w:hyperlink>
      <w:r w:rsidRPr="00E72803">
        <w:rPr>
          <w:rFonts w:asciiTheme="minorHAnsi" w:hAnsiTheme="minorHAnsi" w:cstheme="minorHAnsi"/>
          <w:color w:val="454545"/>
          <w:sz w:val="20"/>
          <w:szCs w:val="22"/>
        </w:rPr>
        <w:t xml:space="preserve">, </w:t>
      </w:r>
      <w:r w:rsidRPr="00E72803">
        <w:rPr>
          <w:rFonts w:asciiTheme="minorHAnsi" w:hAnsiTheme="minorHAnsi" w:cstheme="minorHAnsi"/>
          <w:color w:val="5C5C5C"/>
          <w:sz w:val="22"/>
          <w:szCs w:val="23"/>
        </w:rPr>
        <w:t xml:space="preserve"> et </w:t>
      </w:r>
      <w:hyperlink r:id="rId11" w:history="1">
        <w:r w:rsidRPr="00E72803">
          <w:rPr>
            <w:rStyle w:val="Lienhypertexte"/>
            <w:rFonts w:asciiTheme="minorHAnsi" w:hAnsiTheme="minorHAnsi" w:cstheme="minorHAnsi"/>
            <w:color w:val="0097A7"/>
            <w:sz w:val="22"/>
            <w:szCs w:val="23"/>
          </w:rPr>
          <w:t> </w:t>
        </w:r>
      </w:hyperlink>
      <w:hyperlink r:id="rId12" w:history="1">
        <w:r w:rsidRPr="00E72803">
          <w:rPr>
            <w:rStyle w:val="Lienhypertexte"/>
            <w:rFonts w:asciiTheme="minorHAnsi" w:hAnsiTheme="minorHAnsi" w:cstheme="minorHAnsi"/>
            <w:color w:val="0097A7"/>
            <w:sz w:val="22"/>
            <w:szCs w:val="23"/>
          </w:rPr>
          <w:t xml:space="preserve">vague de chaleur absolument exceptionnelle </w:t>
        </w:r>
      </w:hyperlink>
      <w:r w:rsidRPr="00E72803">
        <w:rPr>
          <w:rFonts w:asciiTheme="minorHAnsi" w:hAnsiTheme="minorHAnsi" w:cstheme="minorHAnsi"/>
          <w:color w:val="5C5C5C"/>
          <w:sz w:val="22"/>
          <w:szCs w:val="23"/>
        </w:rPr>
        <w:t>au nouvel an) jouant son rôle de persuasion.</w:t>
      </w:r>
      <w:r w:rsidR="00B77324">
        <w:rPr>
          <w:rFonts w:asciiTheme="minorHAnsi" w:hAnsiTheme="minorHAnsi" w:cstheme="minorHAnsi"/>
          <w:color w:val="5C5C5C"/>
          <w:sz w:val="22"/>
          <w:szCs w:val="23"/>
        </w:rPr>
        <w:t xml:space="preserve"> Ce printemps 2023 c’est </w:t>
      </w:r>
      <w:hyperlink r:id="rId13" w:history="1">
        <w:r w:rsidR="00B77324" w:rsidRPr="00B77324">
          <w:rPr>
            <w:rStyle w:val="Lienhypertexte"/>
            <w:rFonts w:asciiTheme="minorHAnsi" w:hAnsiTheme="minorHAnsi" w:cstheme="minorHAnsi"/>
            <w:sz w:val="22"/>
            <w:szCs w:val="23"/>
          </w:rPr>
          <w:t>un état de sécheresse</w:t>
        </w:r>
      </w:hyperlink>
      <w:r w:rsidR="00B77324">
        <w:rPr>
          <w:rFonts w:asciiTheme="minorHAnsi" w:hAnsiTheme="minorHAnsi" w:cstheme="minorHAnsi"/>
          <w:color w:val="5C5C5C"/>
          <w:sz w:val="22"/>
          <w:szCs w:val="23"/>
        </w:rPr>
        <w:t xml:space="preserve"> qui nationalement nous préoccupe.</w:t>
      </w:r>
    </w:p>
    <w:p w:rsidR="004D604A" w:rsidRPr="00E72803" w:rsidRDefault="004D604A" w:rsidP="004D604A">
      <w:pPr>
        <w:pStyle w:val="NormalWeb"/>
        <w:spacing w:before="0" w:beforeAutospacing="0" w:after="0" w:afterAutospacing="0"/>
        <w:rPr>
          <w:rFonts w:cstheme="minorHAnsi"/>
          <w:color w:val="5C5C5C"/>
          <w:sz w:val="22"/>
          <w:szCs w:val="23"/>
        </w:rPr>
      </w:pPr>
      <w:r w:rsidRPr="00E72803">
        <w:rPr>
          <w:rFonts w:asciiTheme="minorHAnsi" w:hAnsiTheme="minorHAnsi" w:cstheme="minorHAnsi"/>
          <w:color w:val="5C5C5C"/>
          <w:sz w:val="22"/>
          <w:szCs w:val="23"/>
        </w:rPr>
        <w:t xml:space="preserve">Vous êtes notre représentant pour modifier la loi et valider les choix du gouvernement et pour cette raison je vous remercie de m'indiquer votre position sur cette mesure essentielle de sobriété </w:t>
      </w:r>
      <w:proofErr w:type="gramStart"/>
      <w:r w:rsidRPr="00E72803">
        <w:rPr>
          <w:rFonts w:asciiTheme="minorHAnsi" w:hAnsiTheme="minorHAnsi" w:cstheme="minorHAnsi"/>
          <w:color w:val="5C5C5C"/>
          <w:sz w:val="22"/>
          <w:szCs w:val="23"/>
        </w:rPr>
        <w:t>énergétique</w:t>
      </w:r>
      <w:proofErr w:type="gramEnd"/>
      <w:r w:rsidRPr="00E72803">
        <w:rPr>
          <w:rFonts w:asciiTheme="minorHAnsi" w:hAnsiTheme="minorHAnsi" w:cstheme="minorHAnsi"/>
          <w:color w:val="5C5C5C"/>
          <w:sz w:val="22"/>
          <w:szCs w:val="23"/>
        </w:rPr>
        <w:t>.</w:t>
      </w:r>
    </w:p>
    <w:p w:rsidR="004D604A" w:rsidRPr="00E72803" w:rsidRDefault="004D604A" w:rsidP="004D604A">
      <w:pPr>
        <w:pStyle w:val="NormalWeb"/>
        <w:spacing w:before="0" w:beforeAutospacing="0" w:after="0" w:afterAutospacing="0"/>
        <w:rPr>
          <w:rFonts w:cstheme="minorHAnsi"/>
          <w:sz w:val="22"/>
        </w:rPr>
      </w:pPr>
    </w:p>
    <w:p w:rsidR="004D604A" w:rsidRPr="00E72803" w:rsidRDefault="004D604A" w:rsidP="004D604A">
      <w:pPr>
        <w:pStyle w:val="NormalWeb"/>
        <w:spacing w:before="0" w:beforeAutospacing="0" w:after="0" w:afterAutospacing="0"/>
        <w:rPr>
          <w:rFonts w:asciiTheme="minorHAnsi" w:hAnsiTheme="minorHAnsi" w:cstheme="minorHAnsi"/>
          <w:color w:val="5C5C5C"/>
          <w:sz w:val="22"/>
          <w:szCs w:val="23"/>
        </w:rPr>
      </w:pPr>
      <w:r w:rsidRPr="00E72803">
        <w:rPr>
          <w:rFonts w:asciiTheme="minorHAnsi" w:hAnsiTheme="minorHAnsi" w:cstheme="minorHAnsi"/>
          <w:color w:val="5C5C5C"/>
          <w:sz w:val="22"/>
          <w:szCs w:val="23"/>
        </w:rPr>
        <w:t>Merci pour votre réponse rapide et à votre disposition pour toute information complémentaire.</w:t>
      </w:r>
    </w:p>
    <w:p w:rsidR="00C4330B" w:rsidRDefault="00C4330B"/>
    <w:p w:rsidR="004D604A" w:rsidRPr="004D604A" w:rsidRDefault="004D604A">
      <w:pPr>
        <w:rPr>
          <w:i/>
        </w:rPr>
      </w:pPr>
      <w:r>
        <w:rPr>
          <w:i/>
        </w:rPr>
        <w:t>Prénom Nom et ville de résidence</w:t>
      </w:r>
    </w:p>
    <w:sectPr w:rsidR="004D604A" w:rsidRPr="004D604A" w:rsidSect="00C433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D604A"/>
    <w:rsid w:val="002F3EED"/>
    <w:rsid w:val="004D604A"/>
    <w:rsid w:val="00B77324"/>
    <w:rsid w:val="00C433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604A"/>
    <w:rPr>
      <w:color w:val="0000FF" w:themeColor="hyperlink"/>
      <w:u w:val="single"/>
    </w:rPr>
  </w:style>
  <w:style w:type="paragraph" w:styleId="NormalWeb">
    <w:name w:val="Normal (Web)"/>
    <w:basedOn w:val="Normal"/>
    <w:uiPriority w:val="99"/>
    <w:unhideWhenUsed/>
    <w:rsid w:val="004D604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fop.com/publication/les-francais-et-la-reduction-de-la-vitesse-a-110km-h-sur-lautoroute/" TargetMode="External"/><Relationship Id="rId13" Type="http://schemas.openxmlformats.org/officeDocument/2006/relationships/hyperlink" Target="https://meteofrance.com/actualites-et-dossiers/actualites/climat/secheresse-amelioration-en-mars-mais-pas-sur-tout-le-pays" TargetMode="External"/><Relationship Id="rId3" Type="http://schemas.openxmlformats.org/officeDocument/2006/relationships/webSettings" Target="webSettings.xml"/><Relationship Id="rId7" Type="http://schemas.openxmlformats.org/officeDocument/2006/relationships/hyperlink" Target="https://www.carbone4.com/article-russie-sobriete" TargetMode="External"/><Relationship Id="rId12" Type="http://schemas.openxmlformats.org/officeDocument/2006/relationships/hyperlink" Target="https://news.un.org/fr/story/2023/01/11310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gawatt.org/IMG/pdf/220308_note_energie-climat-paix-et-securite.pdf" TargetMode="External"/><Relationship Id="rId11" Type="http://schemas.openxmlformats.org/officeDocument/2006/relationships/hyperlink" Target="https://www.taca.asso.fr/actualite-123-lactualite-du-climat.html" TargetMode="External"/><Relationship Id="rId5" Type="http://schemas.openxmlformats.org/officeDocument/2006/relationships/hyperlink" Target="https://scienceetonnante.com/2022/08/07/autoroute-110-au-lieu-de-130/?" TargetMode="External"/><Relationship Id="rId15" Type="http://schemas.openxmlformats.org/officeDocument/2006/relationships/theme" Target="theme/theme1.xml"/><Relationship Id="rId10" Type="http://schemas.openxmlformats.org/officeDocument/2006/relationships/hyperlink" Target="https://www.francetvinfo.fr/monde/environnement/crise-climatique/recit-secheresse-incendies-orages-de-grele-2022-annus-horribilis-ou-la-france-s-est-pris-les-foudres-de-la-crise-climatique_5554878.html" TargetMode="External"/><Relationship Id="rId4" Type="http://schemas.openxmlformats.org/officeDocument/2006/relationships/hyperlink" Target="https://fr.wikipedia.org/wiki/Jean_Jouzel" TargetMode="External"/><Relationship Id="rId9" Type="http://schemas.openxmlformats.org/officeDocument/2006/relationships/hyperlink" Target="https://www.bfmtv.com/auto/une-majorite-de-francais-se-disent-prets-a-rouler-a-110km-h-sur-les-autoroutes_AV-202211060152.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2294</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Sireyjol</dc:creator>
  <cp:lastModifiedBy>Jean Sireyjol</cp:lastModifiedBy>
  <cp:revision>2</cp:revision>
  <dcterms:created xsi:type="dcterms:W3CDTF">2023-05-04T08:25:00Z</dcterms:created>
  <dcterms:modified xsi:type="dcterms:W3CDTF">2023-05-04T08:49:00Z</dcterms:modified>
</cp:coreProperties>
</file>